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A4" w:rsidRDefault="00167DA4" w:rsidP="007F7D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D46AF">
        <w:rPr>
          <w:rFonts w:ascii="Times New Roman" w:hAnsi="Times New Roman"/>
          <w:b/>
          <w:bCs/>
          <w:kern w:val="36"/>
          <w:sz w:val="28"/>
          <w:szCs w:val="28"/>
        </w:rPr>
        <w:t>Краткосрочные образовательные практики как одна из форм организации совместной образовательной деятельности в ДОУ</w:t>
      </w:r>
    </w:p>
    <w:p w:rsidR="00167DA4" w:rsidRPr="004C4AFC" w:rsidRDefault="007C2300" w:rsidP="004C4AFC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Софронова О.В,зам.зав МВР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D46AF">
        <w:rPr>
          <w:b/>
          <w:i/>
          <w:sz w:val="28"/>
          <w:szCs w:val="28"/>
        </w:rPr>
        <w:t>Слайд 1</w:t>
      </w:r>
    </w:p>
    <w:p w:rsidR="00167DA4" w:rsidRPr="00AD46AF" w:rsidRDefault="00167DA4" w:rsidP="009354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46AF">
        <w:rPr>
          <w:sz w:val="28"/>
          <w:szCs w:val="28"/>
        </w:rPr>
        <w:t>Для начала определим, что же такое</w:t>
      </w:r>
      <w:r>
        <w:rPr>
          <w:sz w:val="28"/>
          <w:szCs w:val="28"/>
        </w:rPr>
        <w:t xml:space="preserve"> </w:t>
      </w:r>
      <w:r w:rsidRPr="00AD46AF">
        <w:rPr>
          <w:sz w:val="28"/>
          <w:szCs w:val="28"/>
        </w:rPr>
        <w:t>Краткосрочные образовательные практики в ДОУ?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D46AF">
        <w:rPr>
          <w:b/>
          <w:i/>
          <w:sz w:val="28"/>
          <w:szCs w:val="28"/>
        </w:rPr>
        <w:t>Слайд 2</w:t>
      </w:r>
    </w:p>
    <w:p w:rsidR="00167DA4" w:rsidRPr="00AD46AF" w:rsidRDefault="00167DA4" w:rsidP="009354A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AD46AF">
        <w:rPr>
          <w:sz w:val="28"/>
          <w:szCs w:val="28"/>
        </w:rPr>
        <w:t>В настоящее время Федеральный государственный образовательный стандарт дошкольного образования регламентирует весь процесс организации образовательной деятельности в ДОУ. Одним из ключевых моментов этого документа является важность взаимодействия всех участников образовательного процесса (педагоги, воспитанники и их семьи и др.) Не секрет, что для результативной совместной деятельности необходимым условием можно считать применение инновационных подходов к организации деятельности дошкольного образовательного учреждения. Одним из таких подходов является разработка и реализация краткосрочных образовательных практик (КОПов).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D46AF">
        <w:rPr>
          <w:b/>
          <w:i/>
          <w:sz w:val="28"/>
          <w:szCs w:val="28"/>
        </w:rPr>
        <w:t>Слайд 3</w:t>
      </w:r>
    </w:p>
    <w:p w:rsidR="00167DA4" w:rsidRPr="00AD46AF" w:rsidRDefault="00167DA4" w:rsidP="004B6DDB">
      <w:pPr>
        <w:pStyle w:val="a6"/>
        <w:ind w:right="102" w:firstLine="567"/>
        <w:rPr>
          <w:lang w:val="ru-RU"/>
        </w:rPr>
      </w:pPr>
      <w:r w:rsidRPr="00AD46AF">
        <w:rPr>
          <w:b/>
          <w:lang w:val="ru-RU"/>
        </w:rPr>
        <w:t xml:space="preserve">Краткосрочные образовательные практики </w:t>
      </w:r>
      <w:r w:rsidRPr="00AD46AF">
        <w:rPr>
          <w:lang w:val="ru-RU"/>
        </w:rPr>
        <w:t xml:space="preserve">(далее КОП) – это практико-ориентированная законченная образовательная деятельность детей совместно с педагогом продолжительностью от 2 до 8 академических часов, длительностью 20-25 мин. 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D46AF">
        <w:rPr>
          <w:b/>
          <w:i/>
          <w:sz w:val="28"/>
          <w:szCs w:val="28"/>
        </w:rPr>
        <w:t>Слайд 4</w:t>
      </w:r>
    </w:p>
    <w:p w:rsidR="00167DA4" w:rsidRPr="00AD46AF" w:rsidRDefault="00167DA4" w:rsidP="009354AC">
      <w:pPr>
        <w:pStyle w:val="a6"/>
        <w:ind w:right="103" w:firstLine="567"/>
        <w:rPr>
          <w:lang w:val="ru-RU"/>
        </w:rPr>
      </w:pPr>
      <w:r w:rsidRPr="00AD46AF">
        <w:rPr>
          <w:b/>
          <w:lang w:val="ru-RU"/>
        </w:rPr>
        <w:t xml:space="preserve">Целью </w:t>
      </w:r>
      <w:r w:rsidRPr="00AD46AF">
        <w:rPr>
          <w:lang w:val="ru-RU"/>
        </w:rPr>
        <w:t>введения образовательных практик в ДОУ является создание социальной ситуации развития ребёнка, позволяющей ему выстроить индивидуальный путь развития через приобретение новых умений, навыков, свойств личности, полученных из социальной действительности как из основного источника развития.</w:t>
      </w:r>
    </w:p>
    <w:p w:rsidR="00167DA4" w:rsidRPr="00AD46AF" w:rsidRDefault="00167DA4" w:rsidP="009354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46AF">
        <w:rPr>
          <w:sz w:val="28"/>
          <w:szCs w:val="28"/>
        </w:rPr>
        <w:t>Программа краткосрочных образовательных практик предполагает, что построение образовательной деятельности происходит на основе индивидуальных особенностей каждого ребенка, при котором сам ребенок становится активным в выборе содержания своего образования.  Ребенок сможет приобрести новые умения, навыки, свойства личности, которые позволят ему выстроить индивидуальный путь развития.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D46AF">
        <w:rPr>
          <w:b/>
          <w:i/>
          <w:sz w:val="28"/>
          <w:szCs w:val="28"/>
        </w:rPr>
        <w:t>Слайд 5</w:t>
      </w:r>
    </w:p>
    <w:p w:rsidR="00167DA4" w:rsidRPr="00AD46AF" w:rsidRDefault="00167DA4" w:rsidP="009354A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D46AF">
        <w:rPr>
          <w:sz w:val="28"/>
          <w:szCs w:val="28"/>
        </w:rPr>
        <w:t xml:space="preserve">Данная форма деятельности рассматривается как практико-ориентированная образовательная деятельность, выбираемая участниками образовательных отношений, в соответствии с их интересами и образовательными потребностями, позволяющая получить (увидеть) конкретный результат. КОПы призваны создавать условия для: формирования способности и готовности к осознанному выбору образовательной </w:t>
      </w:r>
      <w:r w:rsidRPr="00AD46AF">
        <w:rPr>
          <w:sz w:val="28"/>
          <w:szCs w:val="28"/>
        </w:rPr>
        <w:lastRenderedPageBreak/>
        <w:t xml:space="preserve">деятельности; удовлетворения познавательных интересов и действий дошкольников; освоения дошкольниками способов деятельности, необходимых в дальнейшем образовании; повышения мотивации приобщения к социокультурным нормам, традициям семьи, общества и государства; активизации роли семьи в воспитательно-образовательном процессе ДОУ. 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D46AF">
        <w:rPr>
          <w:b/>
          <w:i/>
          <w:sz w:val="28"/>
          <w:szCs w:val="28"/>
        </w:rPr>
        <w:t>Слайд 6</w:t>
      </w:r>
    </w:p>
    <w:p w:rsidR="00167DA4" w:rsidRPr="00AD46AF" w:rsidRDefault="00167DA4" w:rsidP="009354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46AF">
        <w:rPr>
          <w:sz w:val="28"/>
          <w:szCs w:val="28"/>
        </w:rPr>
        <w:t xml:space="preserve">Реализуя программы КОПов используется следующий алгоритм: </w:t>
      </w:r>
    </w:p>
    <w:p w:rsidR="00167DA4" w:rsidRPr="00AD46AF" w:rsidRDefault="00167DA4" w:rsidP="009354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D46AF">
        <w:rPr>
          <w:sz w:val="28"/>
          <w:szCs w:val="28"/>
        </w:rPr>
        <w:t xml:space="preserve">Создание программ КОПов (темы выбираются с учетом интересов детей, запросов родителей, а также на основе увлечений педагогов в той или иной области). </w:t>
      </w:r>
    </w:p>
    <w:p w:rsidR="00167DA4" w:rsidRPr="00AD46AF" w:rsidRDefault="00167DA4" w:rsidP="009354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D46AF">
        <w:rPr>
          <w:sz w:val="28"/>
          <w:szCs w:val="28"/>
        </w:rPr>
        <w:t>Организация процедуры выбора для детей (в игровой форме педагоги предлагают детям содержание своих программ.Программы КОПов могут быть представлены в форме «Город мастеров», «Ярмарка идей», «Экран выбора» и др. Дети с помощью именных жетонов выбирают один из предложенных КОПов). Организация процедуры выбора для семей воспитанников (семьи воспитанников получают информацию о содержании программ КОПов на родительских встречах, либо через специальные буклеты, виртуальное консультирование на сайте ДОУ и др.).</w:t>
      </w:r>
    </w:p>
    <w:p w:rsidR="00167DA4" w:rsidRPr="00AD46AF" w:rsidRDefault="00167DA4" w:rsidP="009354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D46AF">
        <w:rPr>
          <w:sz w:val="28"/>
          <w:szCs w:val="28"/>
        </w:rPr>
        <w:t xml:space="preserve">Фиксация и анализ результатов выбора (полученный результат выбора помещается в фиксационную карту.В ходе анализа мы определяем перечень актуальных для участников процедуры выбора программ КОПов, которые будут реализованы).  </w:t>
      </w:r>
    </w:p>
    <w:p w:rsidR="00167DA4" w:rsidRPr="00AD46AF" w:rsidRDefault="00167DA4" w:rsidP="009354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D46AF">
        <w:rPr>
          <w:sz w:val="28"/>
          <w:szCs w:val="28"/>
        </w:rPr>
        <w:t xml:space="preserve">Составление графика реализации КОПов (определение времени и места проведения КОПов в режиме дня). На выборе программы КОПов роль семей воспитанников не заканчивается. Для них можно предлажить детско-родительские КОПы, в которых особенностью является совместная деятельность взрослых и детей для получения единого результата. Кроме того, возможео практиковать КОПы, непосредственно предназначенные для семей воспитанников, и даже программы, которые реализуют сами родители. 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b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>Слайд 7</w:t>
      </w:r>
    </w:p>
    <w:p w:rsidR="00167DA4" w:rsidRPr="00AD46AF" w:rsidRDefault="00167DA4" w:rsidP="00BE06D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D46AF">
        <w:rPr>
          <w:sz w:val="28"/>
          <w:szCs w:val="28"/>
        </w:rPr>
        <w:t>На следующем слайде Вашему вниманию представлен пример содержания программы КОПа</w:t>
      </w:r>
    </w:p>
    <w:p w:rsidR="00167DA4" w:rsidRPr="00AD46AF" w:rsidRDefault="00167DA4" w:rsidP="004B6DDB">
      <w:pPr>
        <w:pStyle w:val="a3"/>
        <w:spacing w:before="120" w:beforeAutospacing="0" w:after="120" w:afterAutospacing="0"/>
        <w:jc w:val="both"/>
        <w:rPr>
          <w:b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>Слайд 8</w:t>
      </w:r>
    </w:p>
    <w:p w:rsidR="00167DA4" w:rsidRPr="00AD46AF" w:rsidRDefault="00167DA4" w:rsidP="00AD46A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D46AF">
        <w:rPr>
          <w:sz w:val="28"/>
          <w:szCs w:val="28"/>
        </w:rPr>
        <w:t xml:space="preserve">В качестве примера </w:t>
      </w:r>
      <w:r>
        <w:rPr>
          <w:sz w:val="28"/>
          <w:szCs w:val="28"/>
        </w:rPr>
        <w:t xml:space="preserve">представим </w:t>
      </w:r>
      <w:r w:rsidRPr="00AD46AF">
        <w:rPr>
          <w:sz w:val="28"/>
          <w:szCs w:val="28"/>
        </w:rPr>
        <w:t>программуКОПа.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10031" w:type="dxa"/>
            <w:gridSpan w:val="2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B19F1">
              <w:rPr>
                <w:b/>
              </w:rPr>
              <w:t>Программа краткосрочной образовательной практики для детей и их родителей</w:t>
            </w:r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 xml:space="preserve">Название 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«Дом моей мечты»</w:t>
            </w:r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 xml:space="preserve">Автор </w:t>
            </w:r>
          </w:p>
        </w:tc>
        <w:tc>
          <w:tcPr>
            <w:tcW w:w="7655" w:type="dxa"/>
          </w:tcPr>
          <w:p w:rsidR="00167DA4" w:rsidRPr="003B19F1" w:rsidRDefault="00167DA4" w:rsidP="007C230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67DA4" w:rsidRPr="003B19F1" w:rsidTr="009B5265">
        <w:tc>
          <w:tcPr>
            <w:tcW w:w="10031" w:type="dxa"/>
            <w:gridSpan w:val="2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Формальные характеристики</w:t>
            </w:r>
          </w:p>
        </w:tc>
      </w:tr>
      <w:tr w:rsidR="00167DA4" w:rsidRPr="003B19F1" w:rsidTr="009B5265">
        <w:trPr>
          <w:trHeight w:val="291"/>
        </w:trPr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 xml:space="preserve">Контингент, возраст: 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дети МБДОУ </w:t>
            </w:r>
          </w:p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5-7 лет, родители</w:t>
            </w:r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Срок реализации:</w:t>
            </w:r>
          </w:p>
        </w:tc>
        <w:tc>
          <w:tcPr>
            <w:tcW w:w="7655" w:type="dxa"/>
          </w:tcPr>
          <w:p w:rsidR="00167DA4" w:rsidRPr="003B19F1" w:rsidRDefault="00167DA4" w:rsidP="007C2300">
            <w:pPr>
              <w:pStyle w:val="a3"/>
              <w:spacing w:before="0" w:beforeAutospacing="0" w:after="0" w:afterAutospacing="0"/>
              <w:jc w:val="both"/>
            </w:pPr>
            <w:r w:rsidRPr="003B19F1">
              <w:t>октябрь 201</w:t>
            </w:r>
            <w:r w:rsidR="007C2300">
              <w:t>7</w:t>
            </w:r>
            <w:bookmarkStart w:id="0" w:name="_GoBack"/>
            <w:bookmarkEnd w:id="0"/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Место проведения: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групповая комната</w:t>
            </w:r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Время проведения: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вторая половина дня</w:t>
            </w:r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lastRenderedPageBreak/>
              <w:t>Количество занятий: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5</w:t>
            </w:r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Форма организации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В парах, ребенок-родители</w:t>
            </w:r>
          </w:p>
        </w:tc>
      </w:tr>
    </w:tbl>
    <w:p w:rsidR="00167DA4" w:rsidRPr="004B6DDB" w:rsidRDefault="00167DA4" w:rsidP="004B6DDB">
      <w:pPr>
        <w:pStyle w:val="a3"/>
        <w:spacing w:before="120" w:beforeAutospacing="0" w:after="120" w:afterAutospacing="0"/>
        <w:jc w:val="both"/>
        <w:rPr>
          <w:b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Актуальность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В соответствии с ФГОС дошкольного образования, конструктивная деятельность включена в перечень основных видов детской деятельности, в ходе которых у ребенка формируются представления об окружающей действительности, развиваются личностные качества, а также проявляется его индивидуальные возможности и способности. Известно, что конструирование может быть организовано в различных формах, но для более активного проявления детьми творческого потенциала целесообразно использовать конструирование по замыслу. Данная форма конструирования позволяет активизировать самостоятельность детей, различные стороны их мыслительной деятельности, а также может способствовать успешной социализации в будущем. Не секрет, что дом и семья – это самые важные ценности в жизни ребенка. Поэтому конструирование дома своей мечты мы рассматриваем как наиболее действенный способ для активизации и проявления внутреннего эмоционального состояния детей, их привязанности к дому, их представления об идеальном ближайшем окружении. А привлечение к этой деятельности родителей может явится действенным способом активизации их роли в организации образовательного процесса.</w:t>
            </w:r>
          </w:p>
        </w:tc>
      </w:tr>
    </w:tbl>
    <w:p w:rsidR="00167DA4" w:rsidRPr="004B6DDB" w:rsidRDefault="00167DA4" w:rsidP="004B6DDB">
      <w:pPr>
        <w:pStyle w:val="a3"/>
        <w:spacing w:before="120" w:beforeAutospacing="0" w:after="120" w:afterAutospacing="0"/>
        <w:jc w:val="both"/>
        <w:rPr>
          <w:rStyle w:val="a4"/>
          <w:bCs w:val="0"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Цель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Создание условий для активизации творческих способностей и индивидуальных возможностей детей, взаимодействия детей и их родителей, установления между ними доброжелательных отношений через конструирование по замыслу.</w:t>
            </w:r>
          </w:p>
        </w:tc>
      </w:tr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Задачи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1. Активизировать ранее приобретенные представления и навыки конструктивной деятельности через рассматривание иллюстраций построек, диалог, обсуждение. </w:t>
            </w:r>
          </w:p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2. Помочь детям и их родителям с определением замысла постройки через индивидуальные беседы, изобразительной деятельности (рисование, аппликация). </w:t>
            </w:r>
          </w:p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3. Создавать условия выбора детьми и их родителями материалов для конструирования.</w:t>
            </w:r>
          </w:p>
        </w:tc>
      </w:tr>
    </w:tbl>
    <w:p w:rsidR="00167DA4" w:rsidRPr="004B6DDB" w:rsidRDefault="00167DA4" w:rsidP="004B6DDB">
      <w:pPr>
        <w:pStyle w:val="a3"/>
        <w:spacing w:before="120" w:beforeAutospacing="0" w:after="120" w:afterAutospacing="0"/>
        <w:jc w:val="both"/>
        <w:rPr>
          <w:rStyle w:val="a4"/>
          <w:bCs w:val="0"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Этапы реализации КОПа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1 час – определение замысла, изображение его на листе бумаги (рисование, аппликация, по выбору ребенка). </w:t>
            </w:r>
          </w:p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2 час – конструирование домов с использованием мягкого крупногабаритного конструктора. </w:t>
            </w:r>
          </w:p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3 час – конструирование домов с использованием блочного конструктора (геометрические фигуры разного размера). </w:t>
            </w:r>
          </w:p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4 час – конструирование домов с использованием магнитного конструктора (пластины различной формы или палочки с шариками разного цвета). </w:t>
            </w:r>
          </w:p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5 час – конструирование домов с использованием природного материала бересты.</w:t>
            </w:r>
          </w:p>
        </w:tc>
      </w:tr>
    </w:tbl>
    <w:p w:rsidR="00167DA4" w:rsidRPr="004B6DDB" w:rsidRDefault="00167DA4" w:rsidP="004B6DDB">
      <w:pPr>
        <w:pStyle w:val="a3"/>
        <w:spacing w:before="120" w:beforeAutospacing="0" w:after="120" w:afterAutospacing="0"/>
        <w:jc w:val="both"/>
        <w:rPr>
          <w:rStyle w:val="a4"/>
          <w:bCs w:val="0"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lastRenderedPageBreak/>
        <w:t xml:space="preserve">Слайд </w:t>
      </w:r>
      <w:r>
        <w:rPr>
          <w:b/>
          <w:i/>
          <w:sz w:val="28"/>
          <w:szCs w:val="28"/>
        </w:rPr>
        <w:t>12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Планируемые результаты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after="0"/>
              <w:jc w:val="both"/>
            </w:pPr>
            <w:r w:rsidRPr="003B19F1">
              <w:t>Дети: - могут определить и четко аргументировать замысел; - конструировать постройку с помощью различного вида конструктора Родители: - проявляют интерес и активность, оказывают помощь в определении замысла и выборе конструктора; - принимают участие в представлении построек.</w:t>
            </w:r>
          </w:p>
        </w:tc>
      </w:tr>
    </w:tbl>
    <w:p w:rsidR="00167DA4" w:rsidRDefault="00167DA4" w:rsidP="004B6DDB">
      <w:pPr>
        <w:pStyle w:val="a3"/>
        <w:spacing w:before="120" w:beforeAutospacing="0" w:after="0" w:afterAutospacing="0"/>
        <w:jc w:val="both"/>
        <w:rPr>
          <w:b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Итоговое событие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Интерактивный фотоальбом. Сюда приглашаются дети, не посещающие данный КОП, их родители, а участники представляют свои продукты в качестве фото на презентации, сопровождая небольшим рассказом о выборе вида конструктора, дизайна и др.</w:t>
            </w:r>
          </w:p>
        </w:tc>
      </w:tr>
    </w:tbl>
    <w:p w:rsidR="00167DA4" w:rsidRPr="004B6DDB" w:rsidRDefault="00167DA4" w:rsidP="004B6DDB">
      <w:pPr>
        <w:pStyle w:val="a3"/>
        <w:spacing w:before="120" w:beforeAutospacing="0" w:after="0" w:afterAutospacing="0"/>
        <w:jc w:val="both"/>
        <w:rPr>
          <w:rStyle w:val="a4"/>
          <w:bCs w:val="0"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Перспективы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>При результативном прохождении КОП, в дальнейшем можно организовать дополнительное образование в виде кружка с применением других форм конструирования, а также с привлечением детей из других возрастных групп.</w:t>
            </w:r>
          </w:p>
        </w:tc>
      </w:tr>
    </w:tbl>
    <w:p w:rsidR="00167DA4" w:rsidRPr="004B6DDB" w:rsidRDefault="00167DA4" w:rsidP="004B6DDB">
      <w:pPr>
        <w:pStyle w:val="a3"/>
        <w:spacing w:before="120" w:beforeAutospacing="0" w:after="0" w:afterAutospacing="0"/>
        <w:jc w:val="both"/>
        <w:rPr>
          <w:rStyle w:val="a4"/>
          <w:bCs w:val="0"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167DA4" w:rsidRPr="003B19F1" w:rsidTr="009B5265">
        <w:tc>
          <w:tcPr>
            <w:tcW w:w="2376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B19F1">
              <w:rPr>
                <w:b/>
              </w:rPr>
              <w:t>Учебно-дидактическое оснащение</w:t>
            </w:r>
          </w:p>
        </w:tc>
        <w:tc>
          <w:tcPr>
            <w:tcW w:w="7655" w:type="dxa"/>
          </w:tcPr>
          <w:p w:rsidR="00167DA4" w:rsidRPr="003B19F1" w:rsidRDefault="00167DA4" w:rsidP="009B5265">
            <w:pPr>
              <w:pStyle w:val="a3"/>
              <w:spacing w:before="0" w:beforeAutospacing="0" w:after="0" w:afterAutospacing="0"/>
              <w:jc w:val="both"/>
            </w:pPr>
            <w:r w:rsidRPr="003B19F1">
              <w:t xml:space="preserve">Различные виды конструктора, материалы для конструирования (природный материал) </w:t>
            </w:r>
          </w:p>
        </w:tc>
      </w:tr>
    </w:tbl>
    <w:p w:rsidR="00167DA4" w:rsidRPr="004B6DDB" w:rsidRDefault="00167DA4" w:rsidP="004B6DDB">
      <w:pPr>
        <w:pStyle w:val="a3"/>
        <w:spacing w:before="120" w:beforeAutospacing="0" w:after="0" w:afterAutospacing="0"/>
        <w:jc w:val="both"/>
        <w:rPr>
          <w:rStyle w:val="a4"/>
          <w:bCs w:val="0"/>
          <w:i/>
          <w:sz w:val="28"/>
          <w:szCs w:val="28"/>
        </w:rPr>
      </w:pPr>
      <w:r w:rsidRPr="00AD46A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16</w:t>
      </w:r>
    </w:p>
    <w:p w:rsidR="00167DA4" w:rsidRDefault="00167DA4" w:rsidP="004B6DDB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Итак …..</w:t>
      </w:r>
    </w:p>
    <w:p w:rsidR="00167DA4" w:rsidRPr="00AD46AF" w:rsidRDefault="00167DA4" w:rsidP="004B6DDB">
      <w:pPr>
        <w:pStyle w:val="a6"/>
        <w:ind w:right="103" w:firstLine="567"/>
        <w:rPr>
          <w:bdr w:val="none" w:sz="0" w:space="0" w:color="auto" w:frame="1"/>
          <w:lang w:val="ru-RU"/>
        </w:rPr>
      </w:pPr>
      <w:r w:rsidRPr="00AD46AF">
        <w:rPr>
          <w:bdr w:val="none" w:sz="0" w:space="0" w:color="auto" w:frame="1"/>
          <w:lang w:val="ru-RU"/>
        </w:rPr>
        <w:t>Общеизвестно, что ребенок развивается в деятельности. И чем полнее и разнообразнее детская деятельность, чем более она значима для ребенка и отвечает его природе, тем успешнее идет его развитие. Интенсивное интеллектуальное, эмоционально-личностное развитие, благополучие ребенка и социальный статус связаны с освоением позиции творца детской деятельности.</w:t>
      </w:r>
    </w:p>
    <w:p w:rsidR="00167DA4" w:rsidRPr="00AD46AF" w:rsidRDefault="00167DA4" w:rsidP="004B6DDB">
      <w:pPr>
        <w:pStyle w:val="a6"/>
        <w:ind w:right="103" w:firstLine="567"/>
        <w:rPr>
          <w:lang w:val="ru-RU"/>
        </w:rPr>
      </w:pPr>
      <w:r w:rsidRPr="00AD46AF">
        <w:rPr>
          <w:lang w:val="ru-RU"/>
        </w:rPr>
        <w:t xml:space="preserve">Выстроить индивидуальный путь развития через приобретение новых умений, навыков, свойств личности в созданной социальной ситуации развития ребенка – вот суть построения системы краткосрочных образовательных практик по выбору. </w:t>
      </w:r>
      <w:r w:rsidRPr="004B6DDB">
        <w:rPr>
          <w:lang w:val="ru-RU"/>
        </w:rPr>
        <w:t>Активность ребенка стимулируется свободой выбора деятельности по собственному желанию, под воздействием привлекших его внимание игровых материалов.</w:t>
      </w:r>
    </w:p>
    <w:p w:rsidR="00167DA4" w:rsidRPr="004B6DDB" w:rsidRDefault="00167DA4" w:rsidP="004B6DDB">
      <w:pPr>
        <w:pStyle w:val="a3"/>
        <w:spacing w:before="120" w:beforeAutospacing="0" w:after="0" w:afterAutospacing="0"/>
        <w:jc w:val="both"/>
        <w:rPr>
          <w:rStyle w:val="a4"/>
          <w:bCs w:val="0"/>
          <w:i/>
          <w:sz w:val="28"/>
          <w:szCs w:val="28"/>
        </w:rPr>
      </w:pPr>
    </w:p>
    <w:p w:rsidR="00167DA4" w:rsidRDefault="00167DA4" w:rsidP="004B6DDB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67DA4" w:rsidRDefault="00167DA4" w:rsidP="007F7D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sectPr w:rsidR="00167DA4" w:rsidSect="00AD46A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5C" w:rsidRDefault="0035655C" w:rsidP="00916B87">
      <w:pPr>
        <w:spacing w:after="0" w:line="240" w:lineRule="auto"/>
      </w:pPr>
      <w:r>
        <w:separator/>
      </w:r>
    </w:p>
  </w:endnote>
  <w:endnote w:type="continuationSeparator" w:id="0">
    <w:p w:rsidR="0035655C" w:rsidRDefault="0035655C" w:rsidP="009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A4" w:rsidRDefault="0035655C">
    <w:pPr>
      <w:pStyle w:val="a6"/>
      <w:spacing w:line="14" w:lineRule="auto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5pt;margin-top:769.45pt;width:11.1pt;height:16.1pt;z-index:-1;mso-position-horizontal-relative:page;mso-position-vertical-relative:page" filled="f" stroked="f">
          <v:textbox inset="0,0,0,0">
            <w:txbxContent>
              <w:p w:rsidR="00167DA4" w:rsidRDefault="0035655C">
                <w:pPr>
                  <w:pStyle w:val="a6"/>
                  <w:spacing w:line="307" w:lineRule="exact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1D1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5C" w:rsidRDefault="0035655C" w:rsidP="00916B87">
      <w:pPr>
        <w:spacing w:after="0" w:line="240" w:lineRule="auto"/>
      </w:pPr>
      <w:r>
        <w:separator/>
      </w:r>
    </w:p>
  </w:footnote>
  <w:footnote w:type="continuationSeparator" w:id="0">
    <w:p w:rsidR="0035655C" w:rsidRDefault="0035655C" w:rsidP="0091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E3"/>
    <w:multiLevelType w:val="hybridMultilevel"/>
    <w:tmpl w:val="84320362"/>
    <w:lvl w:ilvl="0" w:tplc="27AE868A">
      <w:start w:val="1"/>
      <w:numFmt w:val="decimal"/>
      <w:lvlText w:val="%1."/>
      <w:lvlJc w:val="left"/>
      <w:pPr>
        <w:ind w:left="1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580815E">
      <w:start w:val="1"/>
      <w:numFmt w:val="bullet"/>
      <w:lvlText w:val="•"/>
      <w:lvlJc w:val="left"/>
      <w:pPr>
        <w:ind w:left="223" w:hanging="781"/>
      </w:pPr>
      <w:rPr>
        <w:rFonts w:ascii="Times New Roman" w:eastAsia="Times New Roman" w:hAnsi="Times New Roman" w:hint="default"/>
        <w:w w:val="100"/>
        <w:sz w:val="28"/>
      </w:rPr>
    </w:lvl>
    <w:lvl w:ilvl="2" w:tplc="720474E2">
      <w:start w:val="1"/>
      <w:numFmt w:val="bullet"/>
      <w:lvlText w:val="•"/>
      <w:lvlJc w:val="left"/>
      <w:pPr>
        <w:ind w:left="1289" w:hanging="781"/>
      </w:pPr>
      <w:rPr>
        <w:rFonts w:hint="default"/>
      </w:rPr>
    </w:lvl>
    <w:lvl w:ilvl="3" w:tplc="64220582">
      <w:start w:val="1"/>
      <w:numFmt w:val="bullet"/>
      <w:lvlText w:val="•"/>
      <w:lvlJc w:val="left"/>
      <w:pPr>
        <w:ind w:left="2359" w:hanging="781"/>
      </w:pPr>
      <w:rPr>
        <w:rFonts w:hint="default"/>
      </w:rPr>
    </w:lvl>
    <w:lvl w:ilvl="4" w:tplc="8AFC73C0">
      <w:start w:val="1"/>
      <w:numFmt w:val="bullet"/>
      <w:lvlText w:val="•"/>
      <w:lvlJc w:val="left"/>
      <w:pPr>
        <w:ind w:left="3428" w:hanging="781"/>
      </w:pPr>
      <w:rPr>
        <w:rFonts w:hint="default"/>
      </w:rPr>
    </w:lvl>
    <w:lvl w:ilvl="5" w:tplc="0DE4340C">
      <w:start w:val="1"/>
      <w:numFmt w:val="bullet"/>
      <w:lvlText w:val="•"/>
      <w:lvlJc w:val="left"/>
      <w:pPr>
        <w:ind w:left="4498" w:hanging="781"/>
      </w:pPr>
      <w:rPr>
        <w:rFonts w:hint="default"/>
      </w:rPr>
    </w:lvl>
    <w:lvl w:ilvl="6" w:tplc="30847CFA">
      <w:start w:val="1"/>
      <w:numFmt w:val="bullet"/>
      <w:lvlText w:val="•"/>
      <w:lvlJc w:val="left"/>
      <w:pPr>
        <w:ind w:left="5568" w:hanging="781"/>
      </w:pPr>
      <w:rPr>
        <w:rFonts w:hint="default"/>
      </w:rPr>
    </w:lvl>
    <w:lvl w:ilvl="7" w:tplc="2796FFD2">
      <w:start w:val="1"/>
      <w:numFmt w:val="bullet"/>
      <w:lvlText w:val="•"/>
      <w:lvlJc w:val="left"/>
      <w:pPr>
        <w:ind w:left="6637" w:hanging="781"/>
      </w:pPr>
      <w:rPr>
        <w:rFonts w:hint="default"/>
      </w:rPr>
    </w:lvl>
    <w:lvl w:ilvl="8" w:tplc="D3BEA216">
      <w:start w:val="1"/>
      <w:numFmt w:val="bullet"/>
      <w:lvlText w:val="•"/>
      <w:lvlJc w:val="left"/>
      <w:pPr>
        <w:ind w:left="7707" w:hanging="781"/>
      </w:pPr>
      <w:rPr>
        <w:rFonts w:hint="default"/>
      </w:rPr>
    </w:lvl>
  </w:abstractNum>
  <w:abstractNum w:abstractNumId="1" w15:restartNumberingAfterBreak="0">
    <w:nsid w:val="1B2F201F"/>
    <w:multiLevelType w:val="hybridMultilevel"/>
    <w:tmpl w:val="04188150"/>
    <w:lvl w:ilvl="0" w:tplc="C972B58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38B0D84"/>
    <w:multiLevelType w:val="hybridMultilevel"/>
    <w:tmpl w:val="C9B0E3B6"/>
    <w:lvl w:ilvl="0" w:tplc="C972B58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FE9"/>
    <w:rsid w:val="0001623A"/>
    <w:rsid w:val="00070C84"/>
    <w:rsid w:val="000B7B17"/>
    <w:rsid w:val="00167442"/>
    <w:rsid w:val="00167DA4"/>
    <w:rsid w:val="00205485"/>
    <w:rsid w:val="002166F7"/>
    <w:rsid w:val="00271CDE"/>
    <w:rsid w:val="00313F70"/>
    <w:rsid w:val="00351D1A"/>
    <w:rsid w:val="0035655C"/>
    <w:rsid w:val="0036286A"/>
    <w:rsid w:val="00372195"/>
    <w:rsid w:val="00377A62"/>
    <w:rsid w:val="003B19F1"/>
    <w:rsid w:val="00426FE9"/>
    <w:rsid w:val="004B6DDB"/>
    <w:rsid w:val="004C4AFC"/>
    <w:rsid w:val="005423B5"/>
    <w:rsid w:val="005A14C8"/>
    <w:rsid w:val="0075146A"/>
    <w:rsid w:val="007C2300"/>
    <w:rsid w:val="007F7D15"/>
    <w:rsid w:val="00817BFE"/>
    <w:rsid w:val="00824E89"/>
    <w:rsid w:val="00862953"/>
    <w:rsid w:val="00916B87"/>
    <w:rsid w:val="009354AC"/>
    <w:rsid w:val="009B5265"/>
    <w:rsid w:val="009D545A"/>
    <w:rsid w:val="00A424C0"/>
    <w:rsid w:val="00A50987"/>
    <w:rsid w:val="00AD46AF"/>
    <w:rsid w:val="00B12F42"/>
    <w:rsid w:val="00B91BF9"/>
    <w:rsid w:val="00BD3A79"/>
    <w:rsid w:val="00BE06D1"/>
    <w:rsid w:val="00BE2DA8"/>
    <w:rsid w:val="00C30E45"/>
    <w:rsid w:val="00CC670A"/>
    <w:rsid w:val="00D06780"/>
    <w:rsid w:val="00E74C0F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F1DF63"/>
  <w15:docId w15:val="{7FC01D91-95BA-41CB-B66A-BBF600F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26F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FE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42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426FE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26FE9"/>
    <w:rPr>
      <w:rFonts w:cs="Times New Roman"/>
    </w:rPr>
  </w:style>
  <w:style w:type="character" w:styleId="a5">
    <w:name w:val="Hyperlink"/>
    <w:uiPriority w:val="99"/>
    <w:semiHidden/>
    <w:rsid w:val="00426FE9"/>
    <w:rPr>
      <w:rFonts w:cs="Times New Roman"/>
      <w:color w:val="0000FF"/>
      <w:u w:val="single"/>
    </w:rPr>
  </w:style>
  <w:style w:type="paragraph" w:customStyle="1" w:styleId="headline">
    <w:name w:val="headline"/>
    <w:basedOn w:val="a"/>
    <w:uiPriority w:val="99"/>
    <w:rsid w:val="00167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99"/>
    <w:semiHidden/>
    <w:rsid w:val="007F7D1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rsid w:val="007F7D15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99"/>
    <w:locked/>
    <w:rsid w:val="007F7D15"/>
    <w:rPr>
      <w:rFonts w:ascii="Times New Roman" w:hAnsi="Times New Roman" w:cs="Times New Roman"/>
      <w:sz w:val="28"/>
      <w:szCs w:val="28"/>
      <w:lang w:val="en-US" w:eastAsia="en-US"/>
    </w:rPr>
  </w:style>
  <w:style w:type="paragraph" w:styleId="a8">
    <w:name w:val="List Paragraph"/>
    <w:basedOn w:val="a"/>
    <w:uiPriority w:val="99"/>
    <w:qFormat/>
    <w:rsid w:val="007F7D15"/>
    <w:pPr>
      <w:widowControl w:val="0"/>
      <w:spacing w:before="160" w:after="0" w:line="240" w:lineRule="auto"/>
      <w:ind w:left="100" w:firstLine="708"/>
    </w:pPr>
    <w:rPr>
      <w:rFonts w:ascii="Times New Roman" w:hAnsi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7F7D15"/>
    <w:pPr>
      <w:widowControl w:val="0"/>
      <w:spacing w:after="0" w:line="240" w:lineRule="auto"/>
      <w:ind w:left="291" w:right="253"/>
    </w:pPr>
    <w:rPr>
      <w:rFonts w:ascii="Times New Roman" w:hAnsi="Times New Roman"/>
      <w:lang w:val="en-US" w:eastAsia="en-US"/>
    </w:rPr>
  </w:style>
  <w:style w:type="table" w:styleId="a9">
    <w:name w:val="Table Grid"/>
    <w:basedOn w:val="a1"/>
    <w:uiPriority w:val="99"/>
    <w:rsid w:val="00AD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5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643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643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643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8</cp:revision>
  <cp:lastPrinted>2018-10-28T04:08:00Z</cp:lastPrinted>
  <dcterms:created xsi:type="dcterms:W3CDTF">2017-02-05T13:19:00Z</dcterms:created>
  <dcterms:modified xsi:type="dcterms:W3CDTF">2018-10-28T04:10:00Z</dcterms:modified>
</cp:coreProperties>
</file>