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C5" w:rsidRPr="004620C5" w:rsidRDefault="004620C5" w:rsidP="0046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 по применению гражданами</w:t>
      </w:r>
      <w:r w:rsidRPr="004620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  <w:t>бытовых пиротехнических изделий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Никогда не ленитесь лишний раз прочитать инструкцию на изделие. Помните, что даже знакомое и обычное на вид пиротехническое изделие может иметь свои особенности</w:t>
      </w:r>
    </w:p>
    <w:p w:rsidR="004620C5" w:rsidRP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181225" cy="1457325"/>
            <wp:effectExtent l="19050" t="0" r="9525" b="0"/>
            <wp:docPr id="1" name="Рисунок 1" descr="http://www.ssp37.ru/images/pamyatki/pirotekhni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p37.ru/images/pamyatki/pirotekhnika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Фитиль следует поджигать на расстоянии вытянутой руки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620C5" w:rsidRP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1933575" cy="1485900"/>
            <wp:effectExtent l="19050" t="0" r="9525" b="0"/>
            <wp:docPr id="2" name="Рисунок 2" descr="http://www.ssp37.ru/images/pamyatki/pirotekhnik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p37.ru/images/pamyatki/pirotekhnika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5" w:rsidRP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  Зрители должны находиться за пределами опасной зоны, указанной в инструкции по применению конкретного пиротехнического изделия, но не менее 20м</w:t>
      </w:r>
    </w:p>
    <w:p w:rsid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 Категорически запрещается:</w:t>
      </w: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620C5" w:rsidRP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Держать работающие пиротехнические изделия в руках</w:t>
      </w:r>
    </w:p>
    <w:p w:rsidR="004620C5" w:rsidRP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1266825" cy="1657350"/>
            <wp:effectExtent l="19050" t="0" r="9525" b="0"/>
            <wp:docPr id="3" name="Рисунок 3" descr="http://www.ssp37.ru/images/pamyatki/pirotekhnik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p37.ru/images/pamyatki/pirotekhnika-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5" w:rsidRP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 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  <w:r w:rsidRPr="004620C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1352550" cy="1657350"/>
            <wp:effectExtent l="19050" t="0" r="0" b="0"/>
            <wp:docPr id="4" name="Рисунок 4" descr="http://www.ssp37.ru/images/pamyatki/pirotekhnik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sp37.ru/images/pamyatki/pirotekhnika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0C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 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162175" cy="1238250"/>
            <wp:effectExtent l="19050" t="0" r="9525" b="0"/>
            <wp:docPr id="5" name="Рисунок 5" descr="http://www.ssp37.ru/images/pamyatki/pirotekhnik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sp37.ru/images/pamyatki/pirotekhnika-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 w:rsidRPr="004620C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Производить запуск пиротехнических изделий в направлении людей, а также в место их возможного появления</w:t>
      </w:r>
    </w:p>
    <w:p w:rsidR="004620C5" w:rsidRP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1809750" cy="1809750"/>
            <wp:effectExtent l="19050" t="0" r="0" b="0"/>
            <wp:docPr id="6" name="Рисунок 6" descr="http://www.ssp37.ru/images/pamyatki/pirotekhnik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sp37.ru/images/pamyatki/pirotekhnika-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5" w:rsidRPr="004620C5" w:rsidRDefault="004620C5" w:rsidP="00462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 Применять пиротехнические изделия в помещении, вблизи зданий, сооружений, деревьев, линий электропередач и на расстоянии менее радиуса опасной зоны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257425" cy="1809750"/>
            <wp:effectExtent l="19050" t="0" r="9525" b="0"/>
            <wp:docPr id="8" name="Рисунок 7" descr="http://www.ssp37.ru/images/pamyatki/pirotekhnika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sp37.ru/images/pamyatki/pirotekhnika-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br/>
      </w:r>
      <w:r w:rsidRPr="00D770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ИНСТРУКЦИЯ</w:t>
      </w:r>
      <w:r w:rsidRPr="004620C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D770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 применению гражданами бытовых пиротехнических изделий</w:t>
      </w:r>
    </w:p>
    <w:p w:rsidR="004620C5" w:rsidRPr="00D77013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</w:p>
    <w:p w:rsidR="004620C5" w:rsidRPr="004620C5" w:rsidRDefault="004620C5" w:rsidP="004620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</w:t>
      </w:r>
      <w:r w:rsid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родавца (для импортных фейервер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ков). Это гарантирует качество и безопасность изделий.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 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ab/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При самостоятельной закупке фейерверко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в в других местах, следует обра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щать внимание на наличие инструкции на издел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ии, адреса или телефона произво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дителя или оптового продавца. Фейерверки пок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упайте только в местах официаль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ной продажи. Не покупайте фейерверки в не регламентированных для этих целей местах (это могут быть рынки, киоски и иные торговые точки) или у «знакомых», поскольку, скорее 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всего,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приобретете не сертифицированное или нелегальное изделие. При покупке фейерверков обратите внимание на упаковку, на ней должны отсутствовать увлажненные места, разрывы. П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окупая фейерверк с товарным зна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ком, Вы действительно приобретете качественн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ое изделие, поскольку каждый из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готовитель дорожит своим добрым именем.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Не носите их в кармане. Не возите в автомобиле. Не храните фейерверки возле горючих и легко воспламеняемых материалов. Храните фейервер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ки в не доступных для детей мес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тах. В холодное время года фейерверки желат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ельно хранить в отапливаемом по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мещении, в противном случае из-за перепадов температуры фейерверки могут отсыреть. Отсыревшие фейерверки категорически запрещается сушить на  отопительных приборах (батареи отопления, рефлектора, бытовые обогреватели и т.п.) и используя нагревательные приборы (строительные и бытовые фены, паяльные лампы и т.п.).</w:t>
      </w:r>
      <w:r w:rsidRPr="00462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620C5">
        <w:rPr>
          <w:rFonts w:ascii="Times New Roman" w:eastAsia="Times New Roman" w:hAnsi="Times New Roman" w:cs="Times New Roman"/>
          <w:color w:val="FF0000"/>
          <w:sz w:val="28"/>
          <w:szCs w:val="28"/>
        </w:rPr>
        <w:t>   Задача запускающего - провести фейерверк безопасно для себя и зрителей.</w:t>
      </w:r>
      <w:r w:rsidRPr="004620C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4620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Общие рекомендации по запуску фейерверочных изделий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1. Заранее определить место проведения фейерверка, площадку, на которой он будет производиться (лучше осмотреть место днем).   При сильном и порывистом ветре лучше совсем отказаться от проведения 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фейерверка. Размер площадки дол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2. 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>Необходимо по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мнить, что если пиротехника про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стоит под дождем 3-5 мин, даже если вы сохранили сухим фитиль, - гарантии успешного запуска нет. Более того, некоторые виды пиротехники после намокания становятся опасными для зрителей.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3. Определить место расположения зрителей.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4. 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Использовать пиротехнические изделия в нетрезвом состоянии запрещено.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5.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6. При поджиге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спокойно контролирующий обстановку во время фейерверка.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7. 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8. Заранее освободите и расправьте огнепроводный шнур (стопин) на ваших изделиях. Все фейерверочные изделия, предназначенные для продажи населению, инициируются поджигом огнепроводного шнура. Запомните, что перед тем, как поджечь фитиль, вы должны точно знать, где у изделия верх и откуда будут вылетать горящие элементы.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9. 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10. Ракеты и летающие фейерверочные изделия следует запускать вдали от жилых домов, построек с ветхими крышами или открытыми чердаками.  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11.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12. Устроитель фейерверка должен после поджига изделий немедленно 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>удалиться из опасной зоны, повернувшись спиной к работающим изделиям.</w:t>
      </w:r>
      <w:r w:rsidRPr="004620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r w:rsidRPr="004620C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620C5">
        <w:rPr>
          <w:rFonts w:ascii="Times New Roman" w:eastAsia="Times New Roman" w:hAnsi="Times New Roman" w:cs="Times New Roman"/>
          <w:color w:val="FF0000"/>
          <w:sz w:val="28"/>
          <w:szCs w:val="28"/>
        </w:rPr>
        <w:t>13. И, наконец, главное правило безопасности: никогда не разбирайте фейерверочные изделия - ни до использования, ни после! КАТЕГОРИЧЕСКИ 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  <w:r w:rsidRPr="004620C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4620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r w:rsidRPr="004620C5">
        <w:rPr>
          <w:rFonts w:ascii="Times New Roman" w:eastAsia="Times New Roman" w:hAnsi="Times New Roman" w:cs="Times New Roman"/>
          <w:color w:val="C00000"/>
          <w:sz w:val="28"/>
          <w:szCs w:val="28"/>
        </w:rPr>
        <w:t>Помимо вышеперечисленного при обращении с пиротехническими изделиями  ЗАПРЕЩАЕТСЯ: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использовать пиротехнические изделия лицам, моложе 18 лет без присутствия взрослых.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курить рядом с пиротехническим изделием.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механически воздействовать на пиротехническое изделие.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бросать, ударять пиротехническое изделие.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бросать пиротехнические изделия в огонь.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применять пиротехнические изделия в помещении (исключение: бенгальские огни, тортовые свечи, хлопушки).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держать работающее пиротехническое изделие в руках (кроме бенгальских огней, тортовых свечей, хлопушек).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находиться по отношению к работающему пиротехническому изделию на меньшем расстоянии, чем безопасное расстояние.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наклоняться над пиротехническим изделием во время поджога фитиля, а так же во время работы пиротехнического изделия.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в случае затухания фитиля поджигать его ещё раз.</w:t>
      </w:r>
    </w:p>
    <w:p w:rsidR="004620C5" w:rsidRPr="004620C5" w:rsidRDefault="004620C5" w:rsidP="004620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подходить и наклоняться над отработавшим 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пиротехническим изделием в тече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ние минимум 5 минут после окончания его работы.</w:t>
      </w:r>
    </w:p>
    <w:p w:rsidR="004620C5" w:rsidRPr="004620C5" w:rsidRDefault="004620C5" w:rsidP="00462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    Место проведения фейерверка.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  В соответствии с п.13 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х изделий" применение пиро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технических изделий ЗАПРЕЩАЕТСЯ: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а) в помещениях, зданиях и сооруж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ениях любого функционального на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значения;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в) на крышах, балконах, лоджиях и выступающих частях фасадов зданий (сооружений);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г) на сценических площадках, стадионах и иных спортивных сооружениях;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д) во время проведения митингов, демонстраций, шествий и пикетирования;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Действия в случае отказов, утилизация негодных изделий.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>Важно помнить, что в случае если фитиль погас или прогорел, а изделие не начало работать, следует: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Выждать 10 минут, чтобы удостовериться в отказе;  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Подойти к фейерверочному изделию и 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провести визуальный осмотр изде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лия, чтобы удостовериться в отсутствии тлею</w:t>
      </w:r>
      <w:r w:rsidR="00D77013"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щих частей. Категорически запре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t>щается наклоняться над изделием. Последующие действия можно выполнять, только убедившись в отсутствии тлеющих частей;</w:t>
      </w:r>
      <w:r w:rsidRPr="00D77013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4620C5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</w:p>
    <w:p w:rsidR="00E96488" w:rsidRDefault="00E96488" w:rsidP="0046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6488" w:rsidSect="002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34" w:rsidRDefault="00797134" w:rsidP="004620C5">
      <w:pPr>
        <w:spacing w:after="0" w:line="240" w:lineRule="auto"/>
      </w:pPr>
      <w:r>
        <w:separator/>
      </w:r>
    </w:p>
  </w:endnote>
  <w:endnote w:type="continuationSeparator" w:id="0">
    <w:p w:rsidR="00797134" w:rsidRDefault="00797134" w:rsidP="0046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34" w:rsidRDefault="00797134" w:rsidP="004620C5">
      <w:pPr>
        <w:spacing w:after="0" w:line="240" w:lineRule="auto"/>
      </w:pPr>
      <w:r>
        <w:separator/>
      </w:r>
    </w:p>
  </w:footnote>
  <w:footnote w:type="continuationSeparator" w:id="0">
    <w:p w:rsidR="00797134" w:rsidRDefault="00797134" w:rsidP="0046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24B"/>
    <w:multiLevelType w:val="multilevel"/>
    <w:tmpl w:val="151A010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">
    <w:nsid w:val="47A11D76"/>
    <w:multiLevelType w:val="hybridMultilevel"/>
    <w:tmpl w:val="D7C6687E"/>
    <w:lvl w:ilvl="0" w:tplc="AF58762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085B6E"/>
    <w:multiLevelType w:val="multilevel"/>
    <w:tmpl w:val="ABB0ECC0"/>
    <w:lvl w:ilvl="0">
      <w:start w:val="1"/>
      <w:numFmt w:val="decimal"/>
      <w:lvlText w:val="%1."/>
      <w:lvlJc w:val="left"/>
      <w:pPr>
        <w:ind w:left="-4860" w:hanging="360"/>
      </w:pPr>
    </w:lvl>
    <w:lvl w:ilvl="1">
      <w:start w:val="1"/>
      <w:numFmt w:val="lowerLetter"/>
      <w:lvlText w:val="%2."/>
      <w:lvlJc w:val="left"/>
      <w:pPr>
        <w:ind w:left="-4140" w:hanging="360"/>
      </w:pPr>
    </w:lvl>
    <w:lvl w:ilvl="2">
      <w:start w:val="1"/>
      <w:numFmt w:val="lowerRoman"/>
      <w:lvlText w:val="%2.%3."/>
      <w:lvlJc w:val="right"/>
      <w:pPr>
        <w:ind w:left="-3420" w:hanging="180"/>
      </w:pPr>
    </w:lvl>
    <w:lvl w:ilvl="3">
      <w:start w:val="1"/>
      <w:numFmt w:val="decimal"/>
      <w:lvlText w:val="%2.%3.%4."/>
      <w:lvlJc w:val="left"/>
      <w:pPr>
        <w:ind w:left="-2700" w:hanging="360"/>
      </w:pPr>
    </w:lvl>
    <w:lvl w:ilvl="4">
      <w:start w:val="1"/>
      <w:numFmt w:val="lowerLetter"/>
      <w:lvlText w:val="%2.%3.%4.%5."/>
      <w:lvlJc w:val="left"/>
      <w:pPr>
        <w:ind w:left="-1980" w:hanging="360"/>
      </w:pPr>
    </w:lvl>
    <w:lvl w:ilvl="5">
      <w:start w:val="1"/>
      <w:numFmt w:val="lowerRoman"/>
      <w:lvlText w:val="%2.%3.%4.%5.%6."/>
      <w:lvlJc w:val="right"/>
      <w:pPr>
        <w:ind w:left="-1260" w:hanging="180"/>
      </w:pPr>
    </w:lvl>
    <w:lvl w:ilvl="6">
      <w:start w:val="1"/>
      <w:numFmt w:val="decimal"/>
      <w:lvlText w:val="%2.%3.%4.%5.%6.%7."/>
      <w:lvlJc w:val="left"/>
      <w:pPr>
        <w:ind w:left="-540" w:hanging="360"/>
      </w:pPr>
    </w:lvl>
    <w:lvl w:ilvl="7">
      <w:start w:val="1"/>
      <w:numFmt w:val="lowerLetter"/>
      <w:lvlText w:val="%2.%3.%4.%5.%6.%7.%8."/>
      <w:lvlJc w:val="left"/>
      <w:pPr>
        <w:ind w:left="180" w:hanging="360"/>
      </w:pPr>
    </w:lvl>
    <w:lvl w:ilvl="8">
      <w:start w:val="1"/>
      <w:numFmt w:val="lowerRoman"/>
      <w:lvlText w:val="%2.%3.%4.%5.%6.%7.%8.%9."/>
      <w:lvlJc w:val="right"/>
      <w:pPr>
        <w:ind w:left="900" w:hanging="180"/>
      </w:pPr>
    </w:lvl>
  </w:abstractNum>
  <w:abstractNum w:abstractNumId="3">
    <w:nsid w:val="75131DA3"/>
    <w:multiLevelType w:val="multilevel"/>
    <w:tmpl w:val="79E82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52E"/>
    <w:rsid w:val="000D711C"/>
    <w:rsid w:val="002223BB"/>
    <w:rsid w:val="0029150B"/>
    <w:rsid w:val="004620C5"/>
    <w:rsid w:val="00507018"/>
    <w:rsid w:val="00753555"/>
    <w:rsid w:val="00797134"/>
    <w:rsid w:val="0098652E"/>
    <w:rsid w:val="00D77013"/>
    <w:rsid w:val="00E9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0C5"/>
    <w:rPr>
      <w:b/>
      <w:bCs/>
    </w:rPr>
  </w:style>
  <w:style w:type="character" w:customStyle="1" w:styleId="apple-converted-space">
    <w:name w:val="apple-converted-space"/>
    <w:basedOn w:val="a0"/>
    <w:rsid w:val="004620C5"/>
  </w:style>
  <w:style w:type="paragraph" w:styleId="a5">
    <w:name w:val="Balloon Text"/>
    <w:basedOn w:val="a"/>
    <w:link w:val="a6"/>
    <w:uiPriority w:val="99"/>
    <w:semiHidden/>
    <w:unhideWhenUsed/>
    <w:rsid w:val="0046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20C5"/>
  </w:style>
  <w:style w:type="paragraph" w:styleId="a9">
    <w:name w:val="footer"/>
    <w:basedOn w:val="a"/>
    <w:link w:val="aa"/>
    <w:uiPriority w:val="99"/>
    <w:semiHidden/>
    <w:unhideWhenUsed/>
    <w:rsid w:val="0046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20C5"/>
  </w:style>
  <w:style w:type="paragraph" w:customStyle="1" w:styleId="ab">
    <w:name w:val="Базовый"/>
    <w:rsid w:val="00D7701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-">
    <w:name w:val="Интернет-ссылка"/>
    <w:basedOn w:val="a0"/>
    <w:rsid w:val="00D77013"/>
    <w:rPr>
      <w:color w:val="0000FF"/>
      <w:u w:val="single"/>
      <w:lang w:val="ru-RU" w:eastAsia="ru-RU" w:bidi="ru-RU"/>
    </w:rPr>
  </w:style>
  <w:style w:type="paragraph" w:styleId="ac">
    <w:name w:val="List Paragraph"/>
    <w:basedOn w:val="ab"/>
    <w:rsid w:val="00D77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665D-0676-4288-8120-1B34EF88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Данил</cp:lastModifiedBy>
  <cp:revision>2</cp:revision>
  <dcterms:created xsi:type="dcterms:W3CDTF">2015-12-09T15:06:00Z</dcterms:created>
  <dcterms:modified xsi:type="dcterms:W3CDTF">2015-12-09T15:06:00Z</dcterms:modified>
</cp:coreProperties>
</file>